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DE02B3" w:rsidP="00DE02B3">
      <w:r>
        <w:rPr>
          <w:noProof/>
        </w:rPr>
        <w:drawing>
          <wp:inline distT="0" distB="0" distL="0" distR="0">
            <wp:extent cx="1848108" cy="704948"/>
            <wp:effectExtent l="0" t="0" r="0" b="0"/>
            <wp:docPr id="152" name="圖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7E09AB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B3" w:rsidRPr="00DE02B3" w:rsidRDefault="00DE02B3" w:rsidP="00DE02B3">
      <w:pPr>
        <w:widowControl/>
        <w:shd w:val="clear" w:color="auto" w:fill="FFFFFF"/>
        <w:spacing w:after="150"/>
        <w:outlineLvl w:val="0"/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</w:pPr>
      <w:r w:rsidRPr="00DE02B3"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  <w:t>2025</w:t>
      </w:r>
      <w:r w:rsidRPr="00DE02B3"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  <w:t>年健美科技專題、數位人文學生實務競賽</w:t>
      </w:r>
      <w:r w:rsidRPr="00DE02B3"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  <w:t xml:space="preserve"> </w:t>
      </w:r>
      <w:proofErr w:type="gramStart"/>
      <w:r w:rsidRPr="00DE02B3"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  <w:t>輔英科大</w:t>
      </w:r>
      <w:proofErr w:type="gramEnd"/>
      <w:r w:rsidRPr="00DE02B3">
        <w:rPr>
          <w:rFonts w:ascii="Noto Sans TC" w:eastAsia="新細明體" w:hAnsi="Noto Sans TC" w:cs="新細明體"/>
          <w:b/>
          <w:bCs/>
          <w:caps/>
          <w:color w:val="07090C"/>
          <w:kern w:val="36"/>
          <w:sz w:val="47"/>
          <w:szCs w:val="47"/>
        </w:rPr>
        <w:t>勇奪雙冠王</w:t>
      </w:r>
    </w:p>
    <w:p w:rsidR="00DE02B3" w:rsidRPr="00DE02B3" w:rsidRDefault="00DE02B3" w:rsidP="00DE02B3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rFonts w:ascii="Noto Sans TC" w:eastAsia="新細明體" w:hAnsi="Noto Sans TC" w:cs="新細明體"/>
          <w:caps/>
          <w:color w:val="444444"/>
          <w:kern w:val="0"/>
          <w:sz w:val="19"/>
          <w:szCs w:val="19"/>
        </w:rPr>
      </w:pPr>
      <w:r w:rsidRPr="00DE02B3">
        <w:rPr>
          <w:rFonts w:ascii="Noto Sans TC" w:eastAsia="新細明體" w:hAnsi="Noto Sans TC" w:cs="新細明體"/>
          <w:caps/>
          <w:color w:val="444444"/>
          <w:kern w:val="0"/>
          <w:sz w:val="19"/>
          <w:szCs w:val="19"/>
        </w:rPr>
        <w:t> 2025/12/11</w:t>
      </w:r>
    </w:p>
    <w:p w:rsidR="00DE02B3" w:rsidRPr="00DE02B3" w:rsidRDefault="00DE02B3" w:rsidP="00DE02B3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 </w:t>
      </w:r>
    </w:p>
    <w:p w:rsidR="00DE02B3" w:rsidRPr="00DE02B3" w:rsidRDefault="00DE02B3" w:rsidP="00DE02B3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150"/>
        <w:rPr>
          <w:rFonts w:ascii="Noto Sans TC" w:eastAsia="新細明體" w:hAnsi="Noto Sans TC" w:cs="新細明體"/>
          <w:caps/>
          <w:color w:val="444444"/>
          <w:kern w:val="0"/>
          <w:sz w:val="19"/>
          <w:szCs w:val="19"/>
        </w:rPr>
      </w:pPr>
      <w:r w:rsidRPr="00DE02B3">
        <w:rPr>
          <w:rFonts w:ascii="Noto Sans TC" w:eastAsia="新細明體" w:hAnsi="Noto Sans TC" w:cs="新細明體"/>
          <w:caps/>
          <w:color w:val="444444"/>
          <w:kern w:val="0"/>
          <w:sz w:val="19"/>
          <w:szCs w:val="19"/>
        </w:rPr>
        <w:t> </w:t>
      </w:r>
      <w:hyperlink r:id="rId6" w:history="1">
        <w:r w:rsidRPr="00DE02B3">
          <w:rPr>
            <w:rFonts w:ascii="Noto Sans TC" w:eastAsia="新細明體" w:hAnsi="Noto Sans TC" w:cs="新細明體"/>
            <w:caps/>
            <w:color w:val="07090C"/>
            <w:kern w:val="0"/>
            <w:sz w:val="19"/>
            <w:szCs w:val="19"/>
            <w:u w:val="single"/>
          </w:rPr>
          <w:t>高培德</w:t>
        </w:r>
      </w:hyperlink>
    </w:p>
    <w:p w:rsidR="00DE02B3" w:rsidRPr="00DE02B3" w:rsidRDefault="00DE02B3" w:rsidP="00DE02B3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 </w:t>
      </w:r>
    </w:p>
    <w:p w:rsidR="00DE02B3" w:rsidRPr="00DE02B3" w:rsidRDefault="00DE02B3" w:rsidP="00DE02B3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150"/>
        <w:rPr>
          <w:rFonts w:ascii="Noto Sans TC" w:eastAsia="新細明體" w:hAnsi="Noto Sans TC" w:cs="新細明體"/>
          <w:caps/>
          <w:color w:val="444444"/>
          <w:kern w:val="0"/>
          <w:sz w:val="19"/>
          <w:szCs w:val="19"/>
        </w:rPr>
      </w:pPr>
      <w:r w:rsidRPr="00DE02B3">
        <w:rPr>
          <w:rFonts w:ascii="Noto Sans TC" w:eastAsia="新細明體" w:hAnsi="Noto Sans TC" w:cs="新細明體"/>
          <w:caps/>
          <w:color w:val="444444"/>
          <w:kern w:val="0"/>
          <w:sz w:val="19"/>
          <w:szCs w:val="19"/>
        </w:rPr>
        <w:t> 1595</w:t>
      </w:r>
    </w:p>
    <w:p w:rsidR="00DE02B3" w:rsidRPr="00DE02B3" w:rsidRDefault="00DE02B3" w:rsidP="00DE02B3">
      <w:pPr>
        <w:widowControl/>
        <w:shd w:val="clear" w:color="auto" w:fill="FFFFFF"/>
        <w:spacing w:after="150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高市輔英科技大學健康美容系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2025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全國健康美容科技研討會暨專題競賽，規劃專題演講、海報論文發表、學生專題競賽等，會中攜手中華長生美學再生醫學會及中華美容美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睫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發展協會簽約締結策略聯盟，協助校方通過皮膚管理從業人員技能認證檢定試場認證，輔英科大校長林惠賢說，未來數位科技、人文研究與再生醫學、美容科技等領域人才扮演關鍵角色，學校長期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推動跨域整合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教育，鼓勵學生創新思維、學習研究，鏈結產業需求。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br/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輔英科大醫學與健康學院院長、健美系主任陳中一說，研討會聚焦再生醫學與美容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科技跨域整合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，期能透過專家分享及學生競技，強化產學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研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合作，力促創新美容科技，也鼓勵學生發揮專長應用實務，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展現跨域整合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能力。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br/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中華長生美學再生醫學會理事長、三軍總醫院整形外科兼任主治醫師戴念梓主講「細胞再生醫學與外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泌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體多元應用」，舉例分享自體脂肪幹細胞修復慢性傷口、解析外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泌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體透過生長因子、核酸與蛋白質修復肌膚。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br/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健美系副主任柯美華說，研討會論文涵蓋美容保健、美容造型、美容科技、家政生活應用等領域，通過審查者集結出版，專題競賽區分大專及高中兩組，並公開表揚優秀作品。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br/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輔英科大人文與管理學院主辦、幼兒保育暨產業系、資訊科技與管理系、應用外語科及休閒與遊憩事業管理系承辦、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旗勝科技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協辦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2025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全國數位人文學生實務專題競賽規劃大專與高中職兩組，作品涵蓋論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lastRenderedPageBreak/>
        <w:t>文、動畫、影片、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桌遊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、手機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APP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等，人文與管理學院院長林献巃說，初賽入圍作品包括旅館行銷、幼教創新課程、智慧工地管理、安全帽監測系統、影像辨識運動分析等議題，多數兼具創新及實用性。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br/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輔英科大包辦兩項賽事大專組第一名，旗山農工健康美容科技競賽高中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職組掄</w:t>
      </w:r>
      <w:proofErr w:type="gramEnd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元，樹德家商拿下數位人文競賽第一名。圖／輔英科大提供、文／高培德</w:t>
      </w:r>
    </w:p>
    <w:p w:rsidR="00DE02B3" w:rsidRPr="00DE02B3" w:rsidRDefault="00DE02B3" w:rsidP="00DE02B3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bookmarkStart w:id="0" w:name="_GoBack"/>
      <w:r w:rsidRPr="00DE02B3">
        <w:rPr>
          <w:rFonts w:ascii="Noto Sans TC" w:eastAsia="新細明體" w:hAnsi="Noto Sans TC" w:cs="新細明體" w:hint="eastAsia"/>
          <w:noProof/>
          <w:color w:val="2C2C2C"/>
          <w:kern w:val="0"/>
          <w:sz w:val="27"/>
          <w:szCs w:val="27"/>
        </w:rPr>
        <w:drawing>
          <wp:inline distT="0" distB="0" distL="0" distR="0">
            <wp:extent cx="6090962" cy="3838575"/>
            <wp:effectExtent l="0" t="0" r="5080" b="0"/>
            <wp:docPr id="157" name="圖片 157" descr="2025年健美科技專題、數位人文學生實務競賽 輔英科大勇奪雙冠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2025年健美科技專題、數位人文學生實務競賽 輔英科大勇奪雙冠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669" cy="384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E02B3" w:rsidRPr="00DE02B3" w:rsidRDefault="00DE02B3" w:rsidP="00DE02B3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DE02B3">
        <w:rPr>
          <w:rFonts w:ascii="Noto Sans TC" w:eastAsia="新細明體" w:hAnsi="Noto Sans TC" w:cs="新細明體" w:hint="eastAsia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5972175" cy="4435584"/>
            <wp:effectExtent l="0" t="0" r="0" b="3175"/>
            <wp:docPr id="156" name="圖片 156" descr="2025年健美科技專題、數位人文學生實務競賽 輔英科大勇奪雙冠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2025年健美科技專題、數位人文學生實務競賽 輔英科大勇奪雙冠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715" cy="4441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2B3" w:rsidRPr="00DE02B3" w:rsidRDefault="00DE02B3" w:rsidP="00DE02B3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DE02B3">
        <w:rPr>
          <w:rFonts w:ascii="Noto Sans TC" w:eastAsia="新細明體" w:hAnsi="Noto Sans TC" w:cs="新細明體" w:hint="eastAsia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6007261" cy="4943475"/>
            <wp:effectExtent l="0" t="0" r="0" b="0"/>
            <wp:docPr id="155" name="圖片 155" descr="2025年健美科技專題、數位人文學生實務競賽 輔英科大勇奪雙冠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2025年健美科技專題、數位人文學生實務競賽 輔英科大勇奪雙冠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995" cy="4947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2B3" w:rsidRPr="00DE02B3" w:rsidRDefault="00DE02B3" w:rsidP="00DE02B3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DE02B3">
        <w:rPr>
          <w:rFonts w:ascii="Noto Sans TC" w:eastAsia="新細明體" w:hAnsi="Noto Sans TC" w:cs="新細明體" w:hint="eastAsia"/>
          <w:noProof/>
          <w:color w:val="2C2C2C"/>
          <w:kern w:val="0"/>
          <w:sz w:val="27"/>
          <w:szCs w:val="27"/>
        </w:rPr>
        <w:drawing>
          <wp:inline distT="0" distB="0" distL="0" distR="0">
            <wp:extent cx="5971592" cy="2743200"/>
            <wp:effectExtent l="0" t="0" r="0" b="0"/>
            <wp:docPr id="154" name="圖片 154" descr="2025年健美科技專題、數位人文學生實務競賽 輔英科大勇奪雙冠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2025年健美科技專題、數位人文學生實務競賽 輔英科大勇奪雙冠王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958" cy="275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2B3" w:rsidRPr="00DE02B3" w:rsidRDefault="00DE02B3" w:rsidP="00DE02B3">
      <w:pPr>
        <w:widowControl/>
        <w:shd w:val="clear" w:color="auto" w:fill="FFFFFF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DE02B3">
        <w:rPr>
          <w:rFonts w:ascii="Noto Sans TC" w:eastAsia="新細明體" w:hAnsi="Noto Sans TC" w:cs="新細明體" w:hint="eastAsia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5524500" cy="2606873"/>
            <wp:effectExtent l="0" t="0" r="0" b="3175"/>
            <wp:docPr id="153" name="圖片 153" descr="2025年健美科技專題、數位人文學生實務競賽 輔英科大勇奪雙冠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2025年健美科技專題、數位人文學生實務競賽 輔英科大勇奪雙冠王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946" cy="2614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2B3" w:rsidRPr="00DE02B3" w:rsidRDefault="00DE02B3" w:rsidP="00DE02B3">
      <w:pPr>
        <w:widowControl/>
        <w:shd w:val="clear" w:color="auto" w:fill="FFFFFF"/>
        <w:spacing w:after="150"/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</w:pP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#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高雄捷運報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高雄在地媒體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高雄新聞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鮮新聞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高雄新聞網</w:t>
      </w:r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 xml:space="preserve"> #</w:t>
      </w:r>
      <w:proofErr w:type="gramStart"/>
      <w:r w:rsidRPr="00DE02B3">
        <w:rPr>
          <w:rFonts w:ascii="Noto Sans TC" w:eastAsia="新細明體" w:hAnsi="Noto Sans TC" w:cs="新細明體"/>
          <w:color w:val="2C2C2C"/>
          <w:kern w:val="0"/>
          <w:sz w:val="27"/>
          <w:szCs w:val="27"/>
        </w:rPr>
        <w:t>輔英科大</w:t>
      </w:r>
      <w:proofErr w:type="gramEnd"/>
    </w:p>
    <w:p w:rsidR="00DE02B3" w:rsidRPr="00DE02B3" w:rsidRDefault="00DE02B3" w:rsidP="00DE02B3">
      <w:pPr>
        <w:rPr>
          <w:rFonts w:hint="eastAsia"/>
        </w:rPr>
      </w:pPr>
    </w:p>
    <w:sectPr w:rsidR="00DE02B3" w:rsidRPr="00DE02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A6FFE"/>
    <w:rsid w:val="000F0382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15A80"/>
    <w:rsid w:val="00333699"/>
    <w:rsid w:val="003556C0"/>
    <w:rsid w:val="003A7786"/>
    <w:rsid w:val="003C69DA"/>
    <w:rsid w:val="003E4CD4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6C78FA"/>
    <w:rsid w:val="00703FEA"/>
    <w:rsid w:val="00723C3E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D340D2"/>
    <w:rsid w:val="00D954DD"/>
    <w:rsid w:val="00DB5E4E"/>
    <w:rsid w:val="00DD2FED"/>
    <w:rsid w:val="00DE02B3"/>
    <w:rsid w:val="00DF4E67"/>
    <w:rsid w:val="00E2546F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kh.tw/0972007298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tmp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2025-12-17T03:24:00Z</dcterms:created>
  <dcterms:modified xsi:type="dcterms:W3CDTF">2025-12-17T03:25:00Z</dcterms:modified>
</cp:coreProperties>
</file>